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227C8" w14:textId="77777777" w:rsidR="000F2104" w:rsidRDefault="008750D2">
      <w:r>
        <w:rPr>
          <w:noProof/>
        </w:rPr>
        <w:drawing>
          <wp:anchor distT="0" distB="0" distL="114300" distR="114300" simplePos="0" relativeHeight="251658240" behindDoc="0" locked="0" layoutInCell="1" allowOverlap="1" wp14:anchorId="2661457A" wp14:editId="7CB32418">
            <wp:simplePos x="0" y="0"/>
            <wp:positionH relativeFrom="column">
              <wp:posOffset>2011045</wp:posOffset>
            </wp:positionH>
            <wp:positionV relativeFrom="paragraph">
              <wp:posOffset>213995</wp:posOffset>
            </wp:positionV>
            <wp:extent cx="4150800" cy="1155600"/>
            <wp:effectExtent l="0" t="0" r="0" b="0"/>
            <wp:wrapNone/>
            <wp:docPr id="2" name="Image 2" descr="../../../7.%20LA%20FAMILIA%20com%20NL%20SITE/LOGO_LA%20FAMILIA_FINAL/LOGOS%20JPG/LOGO%20NOIR%20ET%20BLANC%20(v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0LA%20FAMILIA%20com%20NL%20SITE/LOGO_LA%20FAMILIA_FINAL/LOGOS%20JPG/LOGO%20NOIR%20ET%20BLANC%20(vect).jpg"/>
                    <pic:cNvPicPr>
                      <a:picLocks noChangeAspect="1" noChangeArrowheads="1"/>
                    </pic:cNvPicPr>
                  </pic:nvPicPr>
                  <pic:blipFill rotWithShape="1">
                    <a:blip r:embed="rId4">
                      <a:extLst>
                        <a:ext uri="{28A0092B-C50C-407E-A947-70E740481C1C}">
                          <a14:useLocalDpi xmlns:a14="http://schemas.microsoft.com/office/drawing/2010/main" val="0"/>
                        </a:ext>
                      </a:extLst>
                    </a:blip>
                    <a:srcRect t="28911" b="31818"/>
                    <a:stretch/>
                  </pic:blipFill>
                  <pic:spPr bwMode="auto">
                    <a:xfrm>
                      <a:off x="0" y="0"/>
                      <a:ext cx="4150800" cy="1155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2614">
        <w:rPr>
          <w:noProof/>
        </w:rPr>
        <w:drawing>
          <wp:inline distT="0" distB="0" distL="0" distR="0" wp14:anchorId="6071CD8A" wp14:editId="08E7241E">
            <wp:extent cx="1625600" cy="1498600"/>
            <wp:effectExtent l="0" t="0" r="0" b="0"/>
            <wp:docPr id="1" name="Image 1" descr="/Volumes/CORE/INVITES/madame_lune/ envoyé/madamelune_papeterie/ madame_lune_logos/madame_lune_logo_t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Volumes/CORE/INVITES/madame_lune/ envoyé/madamelune_papeterie/ madame_lune_logos/madame_lune_logo_tsp.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25600" cy="1498600"/>
                    </a:xfrm>
                    <a:prstGeom prst="rect">
                      <a:avLst/>
                    </a:prstGeom>
                    <a:noFill/>
                    <a:ln>
                      <a:noFill/>
                    </a:ln>
                  </pic:spPr>
                </pic:pic>
              </a:graphicData>
            </a:graphic>
          </wp:inline>
        </w:drawing>
      </w:r>
    </w:p>
    <w:p w14:paraId="2DDD15EC" w14:textId="77777777" w:rsidR="004A76ED" w:rsidRDefault="004A76ED"/>
    <w:p w14:paraId="5B03D459" w14:textId="7450A1F4" w:rsidR="00F42A91" w:rsidRPr="00F42A91" w:rsidRDefault="00F42A91" w:rsidP="00F42A91">
      <w:pPr>
        <w:widowControl w:val="0"/>
        <w:autoSpaceDE w:val="0"/>
        <w:autoSpaceDN w:val="0"/>
        <w:adjustRightInd w:val="0"/>
        <w:spacing w:after="240" w:line="860" w:lineRule="atLeast"/>
        <w:rPr>
          <w:rFonts w:ascii="Times" w:hAnsi="Times" w:cs="Times"/>
        </w:rPr>
      </w:pPr>
      <w:r>
        <w:rPr>
          <w:rFonts w:ascii="Times" w:hAnsi="Times" w:cs="Times"/>
          <w:sz w:val="74"/>
          <w:szCs w:val="74"/>
        </w:rPr>
        <w:t xml:space="preserve">Love I Obey </w:t>
      </w:r>
    </w:p>
    <w:p w14:paraId="4E24FDC6" w14:textId="77777777"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b/>
          <w:bCs/>
          <w:sz w:val="26"/>
          <w:szCs w:val="26"/>
        </w:rPr>
        <w:t xml:space="preserve">Avec </w:t>
      </w:r>
    </w:p>
    <w:p w14:paraId="43DFF95C"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rPr>
      </w:pPr>
      <w:r>
        <w:rPr>
          <w:rFonts w:ascii="Verdana" w:hAnsi="Verdana" w:cs="Verdana"/>
          <w:b/>
          <w:bCs/>
          <w:sz w:val="26"/>
          <w:szCs w:val="26"/>
        </w:rPr>
        <w:t xml:space="preserve">Voix : </w:t>
      </w:r>
      <w:r>
        <w:rPr>
          <w:rFonts w:ascii="Verdana" w:hAnsi="Verdana" w:cs="Verdana"/>
          <w:sz w:val="26"/>
          <w:szCs w:val="26"/>
        </w:rPr>
        <w:t>Rosemary Standley</w:t>
      </w:r>
      <w:r>
        <w:rPr>
          <w:rFonts w:ascii="MS Mincho" w:eastAsia="MS Mincho" w:hAnsi="MS Mincho" w:cs="MS Mincho"/>
          <w:sz w:val="26"/>
          <w:szCs w:val="26"/>
        </w:rPr>
        <w:t> </w:t>
      </w:r>
    </w:p>
    <w:p w14:paraId="5363A27F"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b/>
          <w:bCs/>
          <w:sz w:val="26"/>
          <w:szCs w:val="26"/>
        </w:rPr>
        <w:t xml:space="preserve">Guitare &amp; Théorbe : </w:t>
      </w:r>
      <w:r>
        <w:rPr>
          <w:rFonts w:ascii="Verdana" w:hAnsi="Verdana" w:cs="Verdana"/>
          <w:sz w:val="26"/>
          <w:szCs w:val="26"/>
        </w:rPr>
        <w:t xml:space="preserve">Bruno Helstroffer </w:t>
      </w:r>
    </w:p>
    <w:p w14:paraId="171E0D34"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b/>
          <w:bCs/>
          <w:sz w:val="26"/>
          <w:szCs w:val="26"/>
        </w:rPr>
        <w:t xml:space="preserve">Clavecin et orgue : </w:t>
      </w:r>
      <w:r>
        <w:rPr>
          <w:rFonts w:ascii="Verdana" w:hAnsi="Verdana" w:cs="Verdana"/>
          <w:sz w:val="26"/>
          <w:szCs w:val="26"/>
        </w:rPr>
        <w:t xml:space="preserve">Elisabeth Geiger </w:t>
      </w:r>
    </w:p>
    <w:p w14:paraId="7C288252" w14:textId="76ED515D"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b/>
          <w:bCs/>
          <w:sz w:val="26"/>
          <w:szCs w:val="26"/>
        </w:rPr>
        <w:t xml:space="preserve">Viole de Gambe : </w:t>
      </w:r>
      <w:r>
        <w:rPr>
          <w:rFonts w:ascii="Verdana" w:hAnsi="Verdana" w:cs="Verdana"/>
          <w:sz w:val="26"/>
          <w:szCs w:val="26"/>
        </w:rPr>
        <w:t xml:space="preserve">Martin Bauer </w:t>
      </w:r>
    </w:p>
    <w:p w14:paraId="095755F3" w14:textId="77777777" w:rsidR="00F42A91" w:rsidRDefault="00F42A91" w:rsidP="00F42A91">
      <w:pPr>
        <w:widowControl w:val="0"/>
        <w:autoSpaceDE w:val="0"/>
        <w:autoSpaceDN w:val="0"/>
        <w:adjustRightInd w:val="0"/>
        <w:spacing w:after="240" w:line="320" w:lineRule="atLeast"/>
        <w:rPr>
          <w:rFonts w:ascii="Verdana" w:hAnsi="Verdana" w:cs="Verdana"/>
          <w:b/>
          <w:bCs/>
          <w:sz w:val="26"/>
          <w:szCs w:val="26"/>
        </w:rPr>
      </w:pPr>
    </w:p>
    <w:p w14:paraId="7688F3D0"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rPr>
      </w:pPr>
      <w:r>
        <w:rPr>
          <w:rFonts w:ascii="Verdana" w:hAnsi="Verdana" w:cs="Verdana"/>
          <w:b/>
          <w:bCs/>
          <w:sz w:val="26"/>
          <w:szCs w:val="26"/>
        </w:rPr>
        <w:t xml:space="preserve">Mise en scène : </w:t>
      </w:r>
      <w:r>
        <w:rPr>
          <w:rFonts w:ascii="Verdana" w:hAnsi="Verdana" w:cs="Verdana"/>
          <w:sz w:val="26"/>
          <w:szCs w:val="26"/>
        </w:rPr>
        <w:t>Vincent Huguet</w:t>
      </w:r>
      <w:r>
        <w:rPr>
          <w:rFonts w:ascii="MS Mincho" w:eastAsia="MS Mincho" w:hAnsi="MS Mincho" w:cs="MS Mincho"/>
          <w:sz w:val="26"/>
          <w:szCs w:val="26"/>
        </w:rPr>
        <w:t> </w:t>
      </w:r>
    </w:p>
    <w:p w14:paraId="7E4FAB5E"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b/>
          <w:bCs/>
          <w:sz w:val="26"/>
          <w:szCs w:val="26"/>
        </w:rPr>
        <w:t xml:space="preserve">Conception lumière : </w:t>
      </w:r>
      <w:r>
        <w:rPr>
          <w:rFonts w:ascii="Verdana" w:hAnsi="Verdana" w:cs="Verdana"/>
          <w:sz w:val="26"/>
          <w:szCs w:val="26"/>
        </w:rPr>
        <w:t xml:space="preserve">Anne Muller </w:t>
      </w:r>
    </w:p>
    <w:p w14:paraId="0D93FD57"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b/>
          <w:bCs/>
          <w:sz w:val="26"/>
          <w:szCs w:val="26"/>
        </w:rPr>
        <w:t xml:space="preserve">Scénographie : </w:t>
      </w:r>
      <w:r>
        <w:rPr>
          <w:rFonts w:ascii="Verdana" w:hAnsi="Verdana" w:cs="Verdana"/>
          <w:sz w:val="26"/>
          <w:szCs w:val="26"/>
        </w:rPr>
        <w:t xml:space="preserve">Vincent Huguet et Anne Muller </w:t>
      </w:r>
    </w:p>
    <w:p w14:paraId="7432DCA2"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b/>
          <w:bCs/>
          <w:sz w:val="26"/>
          <w:szCs w:val="26"/>
        </w:rPr>
        <w:t xml:space="preserve">Création costume : </w:t>
      </w:r>
      <w:r>
        <w:rPr>
          <w:rFonts w:ascii="Verdana" w:hAnsi="Verdana" w:cs="Verdana"/>
          <w:sz w:val="26"/>
          <w:szCs w:val="26"/>
        </w:rPr>
        <w:t xml:space="preserve">Clémence Pernoud </w:t>
      </w:r>
    </w:p>
    <w:p w14:paraId="6B4AEB22"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rPr>
      </w:pPr>
      <w:r>
        <w:rPr>
          <w:rFonts w:ascii="Verdana" w:hAnsi="Verdana" w:cs="Verdana"/>
          <w:b/>
          <w:bCs/>
          <w:sz w:val="26"/>
          <w:szCs w:val="26"/>
        </w:rPr>
        <w:t xml:space="preserve">Ingénieur du son : </w:t>
      </w:r>
      <w:r>
        <w:rPr>
          <w:rFonts w:ascii="Verdana" w:hAnsi="Verdana" w:cs="Verdana"/>
          <w:sz w:val="26"/>
          <w:szCs w:val="26"/>
        </w:rPr>
        <w:t>Anne Laurin</w:t>
      </w:r>
      <w:r>
        <w:rPr>
          <w:rFonts w:ascii="MS Mincho" w:eastAsia="MS Mincho" w:hAnsi="MS Mincho" w:cs="MS Mincho"/>
          <w:sz w:val="26"/>
          <w:szCs w:val="26"/>
        </w:rPr>
        <w:t> </w:t>
      </w:r>
    </w:p>
    <w:p w14:paraId="171FEC17" w14:textId="6A4C18F3"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b/>
          <w:bCs/>
          <w:sz w:val="26"/>
          <w:szCs w:val="26"/>
        </w:rPr>
        <w:t xml:space="preserve">Régie générale : </w:t>
      </w:r>
      <w:r>
        <w:rPr>
          <w:rFonts w:ascii="Verdana" w:hAnsi="Verdana" w:cs="Verdana"/>
          <w:sz w:val="26"/>
          <w:szCs w:val="26"/>
        </w:rPr>
        <w:t>Jean-Henri Ortet</w:t>
      </w:r>
      <w:r>
        <w:rPr>
          <w:rFonts w:ascii="Verdana" w:hAnsi="Verdana" w:cs="Verdana"/>
          <w:sz w:val="26"/>
          <w:szCs w:val="26"/>
        </w:rPr>
        <w:t xml:space="preserve"> </w:t>
      </w:r>
    </w:p>
    <w:p w14:paraId="0466136C"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p>
    <w:p w14:paraId="1FF67578" w14:textId="007748CA"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sz w:val="26"/>
          <w:szCs w:val="26"/>
        </w:rPr>
        <w:t>Durée du spectacle : 80 minutes</w:t>
      </w:r>
    </w:p>
    <w:p w14:paraId="756D85AA" w14:textId="75F0093E"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sz w:val="26"/>
          <w:szCs w:val="26"/>
        </w:rPr>
        <w:t xml:space="preserve">Crédit photo : Julie </w:t>
      </w:r>
      <w:r w:rsidR="002F7CAB">
        <w:rPr>
          <w:rFonts w:ascii="Verdana" w:hAnsi="Verdana" w:cs="Verdana"/>
          <w:sz w:val="26"/>
          <w:szCs w:val="26"/>
        </w:rPr>
        <w:t>Moulier</w:t>
      </w:r>
      <w:bookmarkStart w:id="0" w:name="_GoBack"/>
      <w:bookmarkEnd w:id="0"/>
    </w:p>
    <w:p w14:paraId="438BACAE" w14:textId="77777777"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b/>
          <w:bCs/>
          <w:sz w:val="26"/>
          <w:szCs w:val="26"/>
        </w:rPr>
        <w:t xml:space="preserve">Mentions obligatoires : </w:t>
      </w:r>
    </w:p>
    <w:p w14:paraId="3C2630F4"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r>
        <w:rPr>
          <w:rFonts w:ascii="Verdana" w:hAnsi="Verdana" w:cs="Verdana"/>
          <w:sz w:val="26"/>
          <w:szCs w:val="26"/>
        </w:rPr>
        <w:t>Co-production : la Scène Nationale 61 d’Alençon et l’Arsenal de Metz</w:t>
      </w:r>
      <w:r>
        <w:rPr>
          <w:rFonts w:ascii="MS Mincho" w:eastAsia="MS Mincho" w:hAnsi="MS Mincho" w:cs="MS Mincho"/>
          <w:sz w:val="26"/>
          <w:szCs w:val="26"/>
        </w:rPr>
        <w:t> </w:t>
      </w:r>
      <w:r>
        <w:rPr>
          <w:rFonts w:ascii="Verdana" w:hAnsi="Verdana" w:cs="Verdana"/>
          <w:sz w:val="26"/>
          <w:szCs w:val="26"/>
        </w:rPr>
        <w:t>Avec le soutien de l’ADAMI, du CNV, FCM et de la SACEM</w:t>
      </w:r>
      <w:r>
        <w:rPr>
          <w:rFonts w:ascii="MS Mincho" w:eastAsia="MS Mincho" w:hAnsi="MS Mincho" w:cs="MS Mincho"/>
          <w:sz w:val="26"/>
          <w:szCs w:val="26"/>
        </w:rPr>
        <w:t> </w:t>
      </w:r>
      <w:r>
        <w:rPr>
          <w:rFonts w:ascii="Verdana" w:hAnsi="Verdana" w:cs="Verdana"/>
          <w:sz w:val="26"/>
          <w:szCs w:val="26"/>
        </w:rPr>
        <w:t xml:space="preserve">Avec la collaboration des ateliers décors de l’Opéra de Rouen Haute-Normandie </w:t>
      </w:r>
    </w:p>
    <w:p w14:paraId="606C7736" w14:textId="3D5278F0"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sz w:val="26"/>
          <w:szCs w:val="26"/>
        </w:rPr>
        <w:t>Production</w:t>
      </w:r>
      <w:r>
        <w:rPr>
          <w:rFonts w:ascii="Verdana" w:hAnsi="Verdana" w:cs="Verdana"/>
          <w:sz w:val="26"/>
          <w:szCs w:val="26"/>
        </w:rPr>
        <w:t> : La Familia / Madamelune</w:t>
      </w:r>
      <w:r>
        <w:rPr>
          <w:rFonts w:ascii="Verdana" w:hAnsi="Verdana" w:cs="Verdana"/>
          <w:sz w:val="26"/>
          <w:szCs w:val="26"/>
        </w:rPr>
        <w:t xml:space="preserve"> </w:t>
      </w:r>
    </w:p>
    <w:p w14:paraId="302CD8F3"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p>
    <w:p w14:paraId="5461FC62" w14:textId="77777777" w:rsidR="00F42A91" w:rsidRDefault="00F42A91" w:rsidP="00F42A91">
      <w:pPr>
        <w:widowControl w:val="0"/>
        <w:autoSpaceDE w:val="0"/>
        <w:autoSpaceDN w:val="0"/>
        <w:adjustRightInd w:val="0"/>
        <w:spacing w:after="240" w:line="320" w:lineRule="atLeast"/>
        <w:rPr>
          <w:rFonts w:ascii="Verdana" w:hAnsi="Verdana" w:cs="Verdana"/>
          <w:sz w:val="26"/>
          <w:szCs w:val="26"/>
        </w:rPr>
      </w:pPr>
    </w:p>
    <w:p w14:paraId="3EB0F23E" w14:textId="77777777"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sz w:val="26"/>
          <w:szCs w:val="26"/>
        </w:rPr>
        <w:t>Rosemary Standley, chanteuse folk franco-américaine à la voix douce et magnétique s’empare d’un répertoire baroque avec sobriété et élégance. Elle est accompagnée par l’ensemble de Bruno Helstroffer, théorbiste et guitariste à la croisée des mondes musicaux anciens et modernes.</w:t>
      </w:r>
      <w:r>
        <w:rPr>
          <w:rFonts w:ascii="MS Mincho" w:eastAsia="MS Mincho" w:hAnsi="MS Mincho" w:cs="MS Mincho"/>
          <w:sz w:val="26"/>
          <w:szCs w:val="26"/>
        </w:rPr>
        <w:t> </w:t>
      </w:r>
      <w:r>
        <w:rPr>
          <w:rFonts w:ascii="Verdana" w:hAnsi="Verdana" w:cs="Verdana"/>
          <w:i/>
          <w:iCs/>
          <w:sz w:val="26"/>
          <w:szCs w:val="26"/>
        </w:rPr>
        <w:t xml:space="preserve">Love I Obey </w:t>
      </w:r>
      <w:r>
        <w:rPr>
          <w:rFonts w:ascii="Verdana" w:hAnsi="Verdana" w:cs="Verdana"/>
          <w:sz w:val="26"/>
          <w:szCs w:val="26"/>
        </w:rPr>
        <w:t xml:space="preserve">s’écoute comme une proposition et se vit comme un fantasme. Celui des petites histoires qui racontent la grande. L’inspiration est puisée à la source. Il y a les chansons traditionnelles américaines que Rosemary découvre en écoutant son père Wayne, folksinger et véritable anthologie vivante. Il y a les recherches menées comme des enquêtes par Elisabeth Geiger, claveciniste de l’ensemble, aux archives de la bibliothèque nationale de France qui ressuscitent des pièces oubliées depuis 400 ans dont le titre éponyme du compositeur William Lawes : </w:t>
      </w:r>
      <w:r>
        <w:rPr>
          <w:rFonts w:ascii="Verdana" w:hAnsi="Verdana" w:cs="Verdana"/>
          <w:i/>
          <w:iCs/>
          <w:sz w:val="26"/>
          <w:szCs w:val="26"/>
        </w:rPr>
        <w:t>Love, I Obey</w:t>
      </w:r>
      <w:r>
        <w:rPr>
          <w:rFonts w:ascii="Verdana" w:hAnsi="Verdana" w:cs="Verdana"/>
          <w:sz w:val="26"/>
          <w:szCs w:val="26"/>
        </w:rPr>
        <w:t xml:space="preserve">. Enfin, les arrangements de Bruno Helstroffer proposent une playlist résolument populaire et empreinte d’un blues hors d’âge dans le respect des oeuvres écrites des styles renaissance et baroque. </w:t>
      </w:r>
    </w:p>
    <w:p w14:paraId="2549FDBB" w14:textId="77777777"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sz w:val="26"/>
          <w:szCs w:val="26"/>
        </w:rPr>
        <w:t xml:space="preserve">Sur scène, </w:t>
      </w:r>
      <w:r>
        <w:rPr>
          <w:rFonts w:ascii="Verdana" w:hAnsi="Verdana" w:cs="Verdana"/>
          <w:i/>
          <w:iCs/>
          <w:sz w:val="26"/>
          <w:szCs w:val="26"/>
        </w:rPr>
        <w:t xml:space="preserve">Love I Obey </w:t>
      </w:r>
      <w:r>
        <w:rPr>
          <w:rFonts w:ascii="Verdana" w:hAnsi="Verdana" w:cs="Verdana"/>
          <w:sz w:val="26"/>
          <w:szCs w:val="26"/>
        </w:rPr>
        <w:t xml:space="preserve">prend les couleurs d’un conte hors du temps : au milieu d’une forêt digne du </w:t>
      </w:r>
      <w:r>
        <w:rPr>
          <w:rFonts w:ascii="Verdana" w:hAnsi="Verdana" w:cs="Verdana"/>
          <w:i/>
          <w:iCs/>
          <w:sz w:val="26"/>
          <w:szCs w:val="26"/>
        </w:rPr>
        <w:t>Songe d’une nuit d’été</w:t>
      </w:r>
      <w:r>
        <w:rPr>
          <w:rFonts w:ascii="Verdana" w:hAnsi="Verdana" w:cs="Verdana"/>
          <w:sz w:val="26"/>
          <w:szCs w:val="26"/>
        </w:rPr>
        <w:t xml:space="preserve">, arrive un premier couple d’amoureux, puis un deuxième, qui vont jouer de la musique comme on se raconte des histoires et chanter comme on se fait des confidences, entre légèreté et gravité, humour et poésie. Dans la mise en scène de Vincent Huguet, les costumes de Clémence Pernoud et les lumières d’Anne Muller, </w:t>
      </w:r>
      <w:r>
        <w:rPr>
          <w:rFonts w:ascii="Verdana" w:hAnsi="Verdana" w:cs="Verdana"/>
          <w:i/>
          <w:iCs/>
          <w:sz w:val="26"/>
          <w:szCs w:val="26"/>
        </w:rPr>
        <w:t xml:space="preserve">Love I Obey </w:t>
      </w:r>
      <w:r>
        <w:rPr>
          <w:rFonts w:ascii="Verdana" w:hAnsi="Verdana" w:cs="Verdana"/>
          <w:sz w:val="26"/>
          <w:szCs w:val="26"/>
        </w:rPr>
        <w:t xml:space="preserve">est à l’image de ce galion qui hisse la grand voile au milieu du spectacle : un voyage vers des terres à la fois familières et inconnues où mourir peut être plus doux qu’aimer, mais où la mélancolie peut se parer d’une délicieuse volupté. Tour à tour Iseult errante, fille de fermier amoureuse, poétesse, bandit de grand chemin, reine d’Angleterre ou prêtresse, Rosemary Standley est l’irrésistible figure de proue de cette traversée. </w:t>
      </w:r>
    </w:p>
    <w:p w14:paraId="292142B0" w14:textId="77777777" w:rsidR="00F42A91" w:rsidRDefault="00F42A91">
      <w:pPr>
        <w:rPr>
          <w:rFonts w:ascii="Verdana" w:hAnsi="Verdana" w:cs="Verdana"/>
          <w:b/>
          <w:bCs/>
          <w:sz w:val="26"/>
          <w:szCs w:val="26"/>
        </w:rPr>
      </w:pPr>
      <w:r>
        <w:rPr>
          <w:rFonts w:ascii="Verdana" w:hAnsi="Verdana" w:cs="Verdana"/>
          <w:b/>
          <w:bCs/>
          <w:sz w:val="26"/>
          <w:szCs w:val="26"/>
        </w:rPr>
        <w:br w:type="page"/>
      </w:r>
    </w:p>
    <w:p w14:paraId="03A894E6" w14:textId="77777777" w:rsidR="00F42A91" w:rsidRDefault="00F42A91" w:rsidP="00F42A91">
      <w:pPr>
        <w:widowControl w:val="0"/>
        <w:autoSpaceDE w:val="0"/>
        <w:autoSpaceDN w:val="0"/>
        <w:adjustRightInd w:val="0"/>
        <w:spacing w:after="240" w:line="320" w:lineRule="atLeast"/>
        <w:rPr>
          <w:rFonts w:ascii="Verdana" w:hAnsi="Verdana" w:cs="Verdana"/>
          <w:b/>
          <w:bCs/>
          <w:sz w:val="26"/>
          <w:szCs w:val="26"/>
        </w:rPr>
      </w:pPr>
    </w:p>
    <w:p w14:paraId="2297B42B" w14:textId="4E1C276C" w:rsidR="00F42A91" w:rsidRDefault="00F42A91" w:rsidP="00F42A91">
      <w:pPr>
        <w:widowControl w:val="0"/>
        <w:autoSpaceDE w:val="0"/>
        <w:autoSpaceDN w:val="0"/>
        <w:adjustRightInd w:val="0"/>
        <w:spacing w:after="240" w:line="320" w:lineRule="atLeast"/>
        <w:rPr>
          <w:rFonts w:ascii="Times" w:hAnsi="Times" w:cs="Times"/>
        </w:rPr>
      </w:pPr>
      <w:r>
        <w:rPr>
          <w:rFonts w:ascii="Verdana" w:hAnsi="Verdana" w:cs="Verdana"/>
          <w:b/>
          <w:bCs/>
          <w:sz w:val="26"/>
          <w:szCs w:val="26"/>
        </w:rPr>
        <w:t xml:space="preserve">Titres du programme Love I Obey : </w:t>
      </w:r>
    </w:p>
    <w:p w14:paraId="7C08155A"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-What If A Day (Attributed to Thomas Campion, 1606)</w:t>
      </w:r>
      <w:r w:rsidRPr="00F42A91">
        <w:rPr>
          <w:rFonts w:ascii="MS Mincho" w:eastAsia="MS Mincho" w:hAnsi="MS Mincho" w:cs="MS Mincho"/>
          <w:sz w:val="26"/>
          <w:szCs w:val="26"/>
          <w:lang w:val="en-US"/>
        </w:rPr>
        <w:t> </w:t>
      </w:r>
    </w:p>
    <w:p w14:paraId="674C2F82"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-The Bob of Dumblane in Orpheus Caledonius (set to music by William Thomson, 1733)</w:t>
      </w:r>
      <w:r w:rsidRPr="00F42A91">
        <w:rPr>
          <w:rFonts w:ascii="MS Mincho" w:eastAsia="MS Mincho" w:hAnsi="MS Mincho" w:cs="MS Mincho"/>
          <w:sz w:val="26"/>
          <w:szCs w:val="26"/>
          <w:lang w:val="en-US"/>
        </w:rPr>
        <w:t> </w:t>
      </w:r>
    </w:p>
    <w:p w14:paraId="3126155A"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-Bruton Town (Story of Isabella and the Pot of Basil, Boccacio, Adapted from the Work of Cecil J. Sharp)</w:t>
      </w:r>
      <w:r w:rsidRPr="00F42A91">
        <w:rPr>
          <w:rFonts w:ascii="MS Mincho" w:eastAsia="MS Mincho" w:hAnsi="MS Mincho" w:cs="MS Mincho"/>
          <w:sz w:val="26"/>
          <w:szCs w:val="26"/>
          <w:lang w:val="en-US"/>
        </w:rPr>
        <w:t> </w:t>
      </w:r>
    </w:p>
    <w:p w14:paraId="3A2EE7D7"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-Hush you bye (From the Work of Alan Lomax)</w:t>
      </w:r>
      <w:r w:rsidRPr="00F42A91">
        <w:rPr>
          <w:rFonts w:ascii="MS Mincho" w:eastAsia="MS Mincho" w:hAnsi="MS Mincho" w:cs="MS Mincho"/>
          <w:sz w:val="26"/>
          <w:szCs w:val="26"/>
          <w:lang w:val="en-US"/>
        </w:rPr>
        <w:t> </w:t>
      </w:r>
    </w:p>
    <w:p w14:paraId="540A1ADC" w14:textId="77777777" w:rsidR="00F42A91" w:rsidRDefault="00F42A91" w:rsidP="00F42A91">
      <w:pPr>
        <w:widowControl w:val="0"/>
        <w:autoSpaceDE w:val="0"/>
        <w:autoSpaceDN w:val="0"/>
        <w:adjustRightInd w:val="0"/>
        <w:spacing w:after="240" w:line="320" w:lineRule="atLeast"/>
        <w:rPr>
          <w:rFonts w:ascii="Verdana" w:hAnsi="Verdana" w:cs="Verdana"/>
          <w:sz w:val="26"/>
          <w:szCs w:val="26"/>
          <w:lang w:val="en-US"/>
        </w:rPr>
      </w:pPr>
      <w:r w:rsidRPr="00F42A91">
        <w:rPr>
          <w:rFonts w:ascii="Verdana" w:hAnsi="Verdana" w:cs="Verdana"/>
          <w:sz w:val="26"/>
          <w:szCs w:val="26"/>
          <w:lang w:val="en-US"/>
        </w:rPr>
        <w:t xml:space="preserve">-I Once Loved a Lass (Scottish Ballad, Original Text from “the Forlorn Lover” c.1670) </w:t>
      </w:r>
    </w:p>
    <w:p w14:paraId="214586DF"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-Wagoner’s Lad (Tragic Love Ballad c.1850-75)</w:t>
      </w:r>
      <w:r w:rsidRPr="00F42A91">
        <w:rPr>
          <w:rFonts w:ascii="MS Mincho" w:eastAsia="MS Mincho" w:hAnsi="MS Mincho" w:cs="MS Mincho"/>
          <w:sz w:val="26"/>
          <w:szCs w:val="26"/>
          <w:lang w:val="en-US"/>
        </w:rPr>
        <w:t> </w:t>
      </w:r>
    </w:p>
    <w:p w14:paraId="45C9702E"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-Jack Hall (Somerset Folk Song)</w:t>
      </w:r>
      <w:r w:rsidRPr="00F42A91">
        <w:rPr>
          <w:rFonts w:ascii="MS Mincho" w:eastAsia="MS Mincho" w:hAnsi="MS Mincho" w:cs="MS Mincho"/>
          <w:sz w:val="26"/>
          <w:szCs w:val="26"/>
          <w:lang w:val="en-US"/>
        </w:rPr>
        <w:t> </w:t>
      </w:r>
    </w:p>
    <w:p w14:paraId="70C2D242"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-O Death (Tudor-Era Song, Attributed to Anne Boleyn, 1536)</w:t>
      </w:r>
      <w:r w:rsidRPr="00F42A91">
        <w:rPr>
          <w:rFonts w:ascii="MS Mincho" w:eastAsia="MS Mincho" w:hAnsi="MS Mincho" w:cs="MS Mincho"/>
          <w:sz w:val="26"/>
          <w:szCs w:val="26"/>
          <w:lang w:val="en-US"/>
        </w:rPr>
        <w:t> </w:t>
      </w:r>
    </w:p>
    <w:p w14:paraId="30E7A92B" w14:textId="7D092E66" w:rsidR="00F42A91" w:rsidRPr="00F42A91" w:rsidRDefault="00F42A91" w:rsidP="00F42A91">
      <w:pPr>
        <w:widowControl w:val="0"/>
        <w:autoSpaceDE w:val="0"/>
        <w:autoSpaceDN w:val="0"/>
        <w:adjustRightInd w:val="0"/>
        <w:spacing w:after="240" w:line="320" w:lineRule="atLeast"/>
        <w:rPr>
          <w:rFonts w:ascii="Times" w:hAnsi="Times" w:cs="Times"/>
          <w:lang w:val="en-US"/>
        </w:rPr>
      </w:pPr>
      <w:r w:rsidRPr="00F42A91">
        <w:rPr>
          <w:rFonts w:ascii="Verdana" w:hAnsi="Verdana" w:cs="Verdana"/>
          <w:sz w:val="26"/>
          <w:szCs w:val="26"/>
          <w:lang w:val="en-US"/>
        </w:rPr>
        <w:t xml:space="preserve">-Pastime (Henry VIII) </w:t>
      </w:r>
    </w:p>
    <w:p w14:paraId="64460C25" w14:textId="77777777" w:rsidR="00F42A91" w:rsidRDefault="00F42A91" w:rsidP="00F42A91">
      <w:pPr>
        <w:widowControl w:val="0"/>
        <w:autoSpaceDE w:val="0"/>
        <w:autoSpaceDN w:val="0"/>
        <w:adjustRightInd w:val="0"/>
        <w:spacing w:after="240" w:line="320" w:lineRule="atLeast"/>
        <w:rPr>
          <w:rFonts w:ascii="Verdana" w:hAnsi="Verdana" w:cs="Verdana"/>
          <w:sz w:val="26"/>
          <w:szCs w:val="26"/>
          <w:lang w:val="en-US"/>
        </w:rPr>
      </w:pPr>
      <w:r w:rsidRPr="00F42A91">
        <w:rPr>
          <w:rFonts w:ascii="Verdana" w:hAnsi="Verdana" w:cs="Verdana"/>
          <w:sz w:val="26"/>
          <w:szCs w:val="26"/>
          <w:lang w:val="en-US"/>
        </w:rPr>
        <w:t xml:space="preserve">-Echoes (Bruno Helstroffer) / A Hymn to the Evening (Poem by Phillis Wheatley) </w:t>
      </w:r>
    </w:p>
    <w:p w14:paraId="11CDB6C3"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-An Evening Hymn (Henry Purcell 1659-1695)</w:t>
      </w:r>
      <w:r w:rsidRPr="00F42A91">
        <w:rPr>
          <w:rFonts w:ascii="MS Mincho" w:eastAsia="MS Mincho" w:hAnsi="MS Mincho" w:cs="MS Mincho"/>
          <w:sz w:val="26"/>
          <w:szCs w:val="26"/>
          <w:lang w:val="en-US"/>
        </w:rPr>
        <w:t> </w:t>
      </w:r>
    </w:p>
    <w:p w14:paraId="57D004FE" w14:textId="77777777" w:rsidR="00F42A91" w:rsidRDefault="00F42A91" w:rsidP="00F42A91">
      <w:pPr>
        <w:widowControl w:val="0"/>
        <w:autoSpaceDE w:val="0"/>
        <w:autoSpaceDN w:val="0"/>
        <w:adjustRightInd w:val="0"/>
        <w:spacing w:after="240" w:line="320" w:lineRule="atLeast"/>
        <w:rPr>
          <w:rFonts w:ascii="MS Mincho" w:eastAsia="MS Mincho" w:hAnsi="MS Mincho" w:cs="MS Mincho"/>
          <w:sz w:val="26"/>
          <w:szCs w:val="26"/>
          <w:lang w:val="en-US"/>
        </w:rPr>
      </w:pPr>
      <w:r w:rsidRPr="00F42A91">
        <w:rPr>
          <w:rFonts w:ascii="Verdana" w:hAnsi="Verdana" w:cs="Verdana"/>
          <w:sz w:val="26"/>
          <w:szCs w:val="26"/>
          <w:lang w:val="en-US"/>
        </w:rPr>
        <w:t>-Geordie (American Mountain Song, from Englo-Irish Tradional Folk)</w:t>
      </w:r>
      <w:r w:rsidRPr="00F42A91">
        <w:rPr>
          <w:rFonts w:ascii="MS Mincho" w:eastAsia="MS Mincho" w:hAnsi="MS Mincho" w:cs="MS Mincho"/>
          <w:sz w:val="26"/>
          <w:szCs w:val="26"/>
          <w:lang w:val="en-US"/>
        </w:rPr>
        <w:t> </w:t>
      </w:r>
    </w:p>
    <w:p w14:paraId="0C489393" w14:textId="77777777" w:rsidR="00F42A91" w:rsidRDefault="00F42A91" w:rsidP="00F42A91">
      <w:pPr>
        <w:widowControl w:val="0"/>
        <w:autoSpaceDE w:val="0"/>
        <w:autoSpaceDN w:val="0"/>
        <w:adjustRightInd w:val="0"/>
        <w:spacing w:after="240" w:line="320" w:lineRule="atLeast"/>
        <w:rPr>
          <w:rFonts w:ascii="Verdana" w:hAnsi="Verdana" w:cs="Verdana"/>
          <w:sz w:val="26"/>
          <w:szCs w:val="26"/>
          <w:lang w:val="en-US"/>
        </w:rPr>
      </w:pPr>
      <w:r w:rsidRPr="00F42A91">
        <w:rPr>
          <w:rFonts w:ascii="Verdana" w:hAnsi="Verdana" w:cs="Verdana"/>
          <w:sz w:val="26"/>
          <w:szCs w:val="26"/>
          <w:lang w:val="en-US"/>
        </w:rPr>
        <w:t xml:space="preserve">-Scots Songs in Orpheus Caledonius (set to music by William Thomson, 1733) </w:t>
      </w:r>
    </w:p>
    <w:p w14:paraId="42519E67" w14:textId="5752197C" w:rsidR="00F42A91" w:rsidRPr="00F42A91" w:rsidRDefault="00F42A91" w:rsidP="00F42A91">
      <w:pPr>
        <w:widowControl w:val="0"/>
        <w:autoSpaceDE w:val="0"/>
        <w:autoSpaceDN w:val="0"/>
        <w:adjustRightInd w:val="0"/>
        <w:spacing w:after="240" w:line="320" w:lineRule="atLeast"/>
        <w:rPr>
          <w:rFonts w:ascii="Times" w:hAnsi="Times" w:cs="Times"/>
          <w:lang w:val="en-US"/>
        </w:rPr>
      </w:pPr>
      <w:r w:rsidRPr="00F42A91">
        <w:rPr>
          <w:rFonts w:ascii="Verdana" w:hAnsi="Verdana" w:cs="Verdana"/>
          <w:sz w:val="26"/>
          <w:szCs w:val="26"/>
          <w:lang w:val="en-US"/>
        </w:rPr>
        <w:t xml:space="preserve">-Poor Wayfaring Stranger (Folksong from Early 19th Century) </w:t>
      </w:r>
    </w:p>
    <w:p w14:paraId="5036AFB5" w14:textId="77777777" w:rsidR="00F42A91" w:rsidRPr="00F42A91" w:rsidRDefault="00F42A91" w:rsidP="00F42A91">
      <w:pPr>
        <w:widowControl w:val="0"/>
        <w:autoSpaceDE w:val="0"/>
        <w:autoSpaceDN w:val="0"/>
        <w:adjustRightInd w:val="0"/>
        <w:spacing w:after="240" w:line="320" w:lineRule="atLeast"/>
        <w:rPr>
          <w:rFonts w:ascii="Times" w:hAnsi="Times" w:cs="Times"/>
          <w:lang w:val="en-US"/>
        </w:rPr>
      </w:pPr>
      <w:r w:rsidRPr="00F42A91">
        <w:rPr>
          <w:rFonts w:ascii="Verdana" w:hAnsi="Verdana" w:cs="Verdana"/>
          <w:sz w:val="26"/>
          <w:szCs w:val="26"/>
          <w:lang w:val="en-US"/>
        </w:rPr>
        <w:t xml:space="preserve">-Love I Obey (William Lawes 1602-1645) </w:t>
      </w:r>
    </w:p>
    <w:p w14:paraId="473BEEE0" w14:textId="77777777" w:rsidR="004A76ED" w:rsidRDefault="004A76ED">
      <w:pPr>
        <w:rPr>
          <w:sz w:val="36"/>
          <w:szCs w:val="36"/>
        </w:rPr>
      </w:pPr>
    </w:p>
    <w:p w14:paraId="6DEFEE31" w14:textId="77777777" w:rsidR="003627CA" w:rsidRPr="00902614" w:rsidRDefault="003627CA" w:rsidP="00902614">
      <w:pPr>
        <w:spacing w:before="150" w:after="150"/>
        <w:textAlignment w:val="baseline"/>
        <w:rPr>
          <w:rFonts w:ascii="Cambria" w:hAnsi="Cambria" w:cs="Arial"/>
          <w:sz w:val="28"/>
          <w:szCs w:val="28"/>
        </w:rPr>
      </w:pPr>
    </w:p>
    <w:p w14:paraId="22E4EED8" w14:textId="77777777" w:rsidR="004A76ED" w:rsidRPr="00902614" w:rsidRDefault="004A76ED" w:rsidP="00B81FD9">
      <w:pPr>
        <w:rPr>
          <w:rFonts w:ascii="Cambria" w:hAnsi="Cambria"/>
          <w:sz w:val="28"/>
          <w:szCs w:val="28"/>
        </w:rPr>
      </w:pPr>
    </w:p>
    <w:sectPr w:rsidR="004A76ED" w:rsidRPr="00902614" w:rsidSect="00442D5C">
      <w:pgSz w:w="11900" w:h="16840"/>
      <w:pgMar w:top="56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501"/>
    <w:rsid w:val="000F2104"/>
    <w:rsid w:val="001969F0"/>
    <w:rsid w:val="00284F64"/>
    <w:rsid w:val="002F7CAB"/>
    <w:rsid w:val="003627CA"/>
    <w:rsid w:val="00371501"/>
    <w:rsid w:val="003F7EA2"/>
    <w:rsid w:val="00442D5C"/>
    <w:rsid w:val="0044451B"/>
    <w:rsid w:val="004A76ED"/>
    <w:rsid w:val="004E3085"/>
    <w:rsid w:val="00754033"/>
    <w:rsid w:val="00755FE9"/>
    <w:rsid w:val="007D1696"/>
    <w:rsid w:val="008750D2"/>
    <w:rsid w:val="00902614"/>
    <w:rsid w:val="00943504"/>
    <w:rsid w:val="009479AE"/>
    <w:rsid w:val="00A94D05"/>
    <w:rsid w:val="00AD76DB"/>
    <w:rsid w:val="00B81FD9"/>
    <w:rsid w:val="00B87173"/>
    <w:rsid w:val="00C6312C"/>
    <w:rsid w:val="00F42A91"/>
    <w:rsid w:val="00FB1B74"/>
  </w:rsids>
  <m:mathPr>
    <m:mathFont m:val="Cambria Math"/>
    <m:brkBin m:val="before"/>
    <m:brkBinSub m:val="--"/>
    <m:smallFrac/>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AD9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A76ED"/>
    <w:pPr>
      <w:spacing w:before="100" w:beforeAutospacing="1" w:after="100" w:afterAutospacing="1"/>
    </w:pPr>
    <w:rPr>
      <w:rFonts w:ascii="Times" w:hAnsi="Times" w:cs="Times New Roman"/>
      <w:sz w:val="20"/>
      <w:szCs w:val="20"/>
    </w:rPr>
  </w:style>
  <w:style w:type="paragraph" w:styleId="Textedebulles">
    <w:name w:val="Balloon Text"/>
    <w:basedOn w:val="Normal"/>
    <w:link w:val="TextedebullesCar"/>
    <w:uiPriority w:val="99"/>
    <w:semiHidden/>
    <w:unhideWhenUsed/>
    <w:rsid w:val="00B81FD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B81FD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0815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551</Words>
  <Characters>3035</Characters>
  <Application>Microsoft Macintosh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bester</dc:creator>
  <cp:keywords/>
  <dc:description/>
  <cp:lastModifiedBy>Christelle VAIRON FLORENCE</cp:lastModifiedBy>
  <cp:revision>3</cp:revision>
  <dcterms:created xsi:type="dcterms:W3CDTF">2017-07-26T09:53:00Z</dcterms:created>
  <dcterms:modified xsi:type="dcterms:W3CDTF">2017-07-26T09:57:00Z</dcterms:modified>
</cp:coreProperties>
</file>